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B8D" w:rsidRDefault="00026C1C" w:rsidP="00026C1C">
      <w:pPr>
        <w:spacing w:after="0"/>
        <w:jc w:val="right"/>
      </w:pPr>
      <w:r>
        <w:t>Dave Tapp</w:t>
      </w:r>
    </w:p>
    <w:p w:rsidR="00026C1C" w:rsidRDefault="00026C1C" w:rsidP="00026C1C">
      <w:pPr>
        <w:spacing w:after="0"/>
        <w:jc w:val="right"/>
      </w:pPr>
      <w:r>
        <w:t>CI 445</w:t>
      </w:r>
    </w:p>
    <w:p w:rsidR="00026C1C" w:rsidRDefault="00026C1C" w:rsidP="00026C1C">
      <w:pPr>
        <w:spacing w:after="0"/>
        <w:jc w:val="right"/>
      </w:pPr>
      <w:r>
        <w:t xml:space="preserve">Instructor Chris </w:t>
      </w:r>
      <w:proofErr w:type="spellStart"/>
      <w:r>
        <w:t>Bohne</w:t>
      </w:r>
      <w:proofErr w:type="spellEnd"/>
    </w:p>
    <w:p w:rsidR="00026C1C" w:rsidRDefault="00026C1C" w:rsidP="00026C1C">
      <w:pPr>
        <w:spacing w:after="0"/>
        <w:jc w:val="right"/>
      </w:pPr>
      <w:r>
        <w:t>4-23-13</w:t>
      </w:r>
    </w:p>
    <w:p w:rsidR="00026C1C" w:rsidRDefault="00026C1C" w:rsidP="00026C1C">
      <w:pPr>
        <w:spacing w:after="0"/>
        <w:jc w:val="center"/>
        <w:rPr>
          <w:b/>
          <w:i/>
          <w:sz w:val="28"/>
          <w:szCs w:val="28"/>
        </w:rPr>
      </w:pPr>
      <w:r w:rsidRPr="00026C1C">
        <w:rPr>
          <w:b/>
          <w:i/>
          <w:sz w:val="28"/>
          <w:szCs w:val="28"/>
        </w:rPr>
        <w:t>Information Literacy Plan Proposal</w:t>
      </w:r>
    </w:p>
    <w:p w:rsidR="00CC1EFE" w:rsidRPr="00CC1EFE" w:rsidRDefault="00CC1EFE" w:rsidP="00026C1C">
      <w:pPr>
        <w:spacing w:after="0"/>
        <w:jc w:val="center"/>
        <w:rPr>
          <w:sz w:val="24"/>
          <w:szCs w:val="24"/>
        </w:rPr>
      </w:pPr>
    </w:p>
    <w:p w:rsidR="00026C1C" w:rsidRDefault="00026C1C" w:rsidP="00026C1C">
      <w:pPr>
        <w:spacing w:after="0"/>
        <w:ind w:left="630" w:hanging="630"/>
        <w:rPr>
          <w:sz w:val="24"/>
          <w:szCs w:val="24"/>
        </w:rPr>
      </w:pPr>
      <w:r w:rsidRPr="006F32A4">
        <w:rPr>
          <w:b/>
          <w:sz w:val="24"/>
          <w:szCs w:val="24"/>
          <w:u w:val="single"/>
        </w:rPr>
        <w:t>Need:</w:t>
      </w:r>
      <w:r>
        <w:rPr>
          <w:sz w:val="24"/>
          <w:szCs w:val="24"/>
        </w:rPr>
        <w:t xml:space="preserve"> Common core standards require multiple research action across content areas. Currently, </w:t>
      </w:r>
      <w:r w:rsidR="00D052D3">
        <w:rPr>
          <w:sz w:val="24"/>
          <w:szCs w:val="24"/>
        </w:rPr>
        <w:t xml:space="preserve">at Eureka High School </w:t>
      </w:r>
      <w:r>
        <w:rPr>
          <w:sz w:val="24"/>
          <w:szCs w:val="24"/>
        </w:rPr>
        <w:t xml:space="preserve">teachers are not consistent with the research methods they are teaching students to use. A school-wide research method would benefit students. The Big6 method is straightforward and encompasses all steps involved in the research process. </w:t>
      </w:r>
    </w:p>
    <w:p w:rsidR="00026C1C" w:rsidRDefault="00026C1C" w:rsidP="00026C1C">
      <w:pPr>
        <w:spacing w:after="0"/>
        <w:ind w:left="630" w:hanging="630"/>
        <w:rPr>
          <w:sz w:val="24"/>
          <w:szCs w:val="24"/>
        </w:rPr>
      </w:pPr>
    </w:p>
    <w:p w:rsidR="00026C1C" w:rsidRDefault="00767A7E" w:rsidP="00026C1C">
      <w:pPr>
        <w:spacing w:after="0"/>
        <w:ind w:left="630" w:hanging="630"/>
        <w:rPr>
          <w:sz w:val="24"/>
          <w:szCs w:val="24"/>
        </w:rPr>
      </w:pPr>
      <w:r>
        <w:rPr>
          <w:b/>
          <w:sz w:val="24"/>
          <w:szCs w:val="24"/>
          <w:u w:val="single"/>
        </w:rPr>
        <w:t>Definition:</w:t>
      </w:r>
      <w:r>
        <w:rPr>
          <w:sz w:val="24"/>
          <w:szCs w:val="24"/>
        </w:rPr>
        <w:t xml:space="preserve"> Information literacy is the ability to find, relate to, evaluate, and use information in a meaningful, purposeful way. </w:t>
      </w:r>
      <w:r w:rsidR="002F4D9A">
        <w:rPr>
          <w:sz w:val="24"/>
          <w:szCs w:val="24"/>
        </w:rPr>
        <w:t xml:space="preserve">The Big6 is a six part research model that can help students successfully complete research projects. Skills include 1) task definition, 2) information seeking strategies, 3) location and evaluation of information, 4) use of information, 5) synthesizing the information, and 6) self-evaluation. </w:t>
      </w:r>
      <w:r w:rsidR="00C60962">
        <w:rPr>
          <w:sz w:val="24"/>
          <w:szCs w:val="24"/>
        </w:rPr>
        <w:t>With consistent instruction</w:t>
      </w:r>
      <w:r w:rsidR="00CC6311">
        <w:rPr>
          <w:sz w:val="24"/>
          <w:szCs w:val="24"/>
        </w:rPr>
        <w:t xml:space="preserve"> across content areas</w:t>
      </w:r>
      <w:r w:rsidR="00C60962">
        <w:rPr>
          <w:sz w:val="24"/>
          <w:szCs w:val="24"/>
        </w:rPr>
        <w:t xml:space="preserve"> in the use of this model, students will become more information literate. </w:t>
      </w:r>
    </w:p>
    <w:p w:rsidR="00CC1EFE" w:rsidRDefault="00CC1EFE" w:rsidP="00026C1C">
      <w:pPr>
        <w:spacing w:after="0"/>
        <w:ind w:left="630" w:hanging="630"/>
        <w:rPr>
          <w:sz w:val="24"/>
          <w:szCs w:val="24"/>
        </w:rPr>
      </w:pPr>
    </w:p>
    <w:p w:rsidR="008D0D69" w:rsidRDefault="00CC1EFE" w:rsidP="008D0D69">
      <w:pPr>
        <w:spacing w:after="0"/>
        <w:rPr>
          <w:b/>
          <w:sz w:val="24"/>
          <w:szCs w:val="24"/>
        </w:rPr>
      </w:pPr>
      <w:r w:rsidRPr="008D0D69">
        <w:rPr>
          <w:b/>
          <w:sz w:val="24"/>
          <w:szCs w:val="24"/>
          <w:u w:val="single"/>
        </w:rPr>
        <w:t>Standards</w:t>
      </w:r>
      <w:r w:rsidRPr="008D0D69">
        <w:rPr>
          <w:b/>
          <w:sz w:val="24"/>
          <w:szCs w:val="24"/>
        </w:rPr>
        <w:t xml:space="preserve">: </w:t>
      </w:r>
    </w:p>
    <w:p w:rsidR="00CC1EFE" w:rsidRPr="008D0D69" w:rsidRDefault="004B3399" w:rsidP="008D0D69">
      <w:pPr>
        <w:pStyle w:val="ListParagraph"/>
        <w:numPr>
          <w:ilvl w:val="0"/>
          <w:numId w:val="2"/>
        </w:numPr>
        <w:spacing w:after="0"/>
        <w:rPr>
          <w:b/>
          <w:sz w:val="24"/>
          <w:szCs w:val="24"/>
        </w:rPr>
      </w:pPr>
      <w:hyperlink r:id="rId6" w:history="1">
        <w:r w:rsidR="008D0D69" w:rsidRPr="008D0D69">
          <w:rPr>
            <w:rStyle w:val="Hyperlink"/>
            <w:color w:val="auto"/>
            <w:u w:val="none"/>
          </w:rPr>
          <w:t>CCSS.ELA-Literacy.CCRA.W.2</w:t>
        </w:r>
      </w:hyperlink>
      <w:r w:rsidR="008D0D69">
        <w:t xml:space="preserve"> Write informative/explanatory texts to examine and convey complex ideas and information clearly and accurately through the effective selection, organization, and analysis of content.</w:t>
      </w:r>
    </w:p>
    <w:p w:rsidR="008D0D69" w:rsidRPr="008D0D69" w:rsidRDefault="004B3399" w:rsidP="008D0D69">
      <w:pPr>
        <w:pStyle w:val="ListParagraph"/>
        <w:numPr>
          <w:ilvl w:val="0"/>
          <w:numId w:val="2"/>
        </w:numPr>
        <w:spacing w:after="0"/>
        <w:rPr>
          <w:b/>
          <w:sz w:val="24"/>
          <w:szCs w:val="24"/>
        </w:rPr>
      </w:pPr>
      <w:hyperlink r:id="rId7" w:history="1">
        <w:r w:rsidR="008D0D69" w:rsidRPr="008D0D69">
          <w:rPr>
            <w:rStyle w:val="Hyperlink"/>
            <w:color w:val="auto"/>
            <w:u w:val="none"/>
          </w:rPr>
          <w:t>CCSS.ELA-Literacy.CCRA.W.6</w:t>
        </w:r>
      </w:hyperlink>
      <w:r w:rsidR="008D0D69" w:rsidRPr="008D0D69">
        <w:t xml:space="preserve"> </w:t>
      </w:r>
      <w:r w:rsidR="008D0D69">
        <w:t>Use technology, including the Internet, to produce and publish writing and to interact and collaborate with others.</w:t>
      </w:r>
    </w:p>
    <w:p w:rsidR="008D0D69" w:rsidRPr="008D0D69" w:rsidRDefault="008D0D69" w:rsidP="008D0D69">
      <w:pPr>
        <w:pStyle w:val="ListParagraph"/>
        <w:numPr>
          <w:ilvl w:val="0"/>
          <w:numId w:val="2"/>
        </w:numPr>
        <w:spacing w:after="0"/>
        <w:rPr>
          <w:sz w:val="24"/>
          <w:szCs w:val="24"/>
        </w:rPr>
      </w:pPr>
      <w:r w:rsidRPr="008D0D69">
        <w:rPr>
          <w:sz w:val="24"/>
          <w:szCs w:val="24"/>
        </w:rPr>
        <w:t>CCSS.ELA-Literacy.CCRA.W.7 Conduct short as well as more sustained research projects based on focused questions, demonstrating understanding of the subject under investigation.</w:t>
      </w:r>
    </w:p>
    <w:p w:rsidR="008D0D69" w:rsidRPr="008D0D69" w:rsidRDefault="008D0D69" w:rsidP="008D0D69">
      <w:pPr>
        <w:pStyle w:val="ListParagraph"/>
        <w:numPr>
          <w:ilvl w:val="0"/>
          <w:numId w:val="2"/>
        </w:numPr>
        <w:spacing w:after="0"/>
        <w:rPr>
          <w:sz w:val="24"/>
          <w:szCs w:val="24"/>
        </w:rPr>
      </w:pPr>
      <w:r w:rsidRPr="008D0D69">
        <w:rPr>
          <w:sz w:val="24"/>
          <w:szCs w:val="24"/>
        </w:rPr>
        <w:t xml:space="preserve">CCSS.ELA-Literacy.CCRA.W.8 Gather relevant information from multiple print and digital sources, </w:t>
      </w:r>
      <w:proofErr w:type="gramStart"/>
      <w:r w:rsidRPr="008D0D69">
        <w:rPr>
          <w:sz w:val="24"/>
          <w:szCs w:val="24"/>
        </w:rPr>
        <w:t>assess</w:t>
      </w:r>
      <w:proofErr w:type="gramEnd"/>
      <w:r w:rsidRPr="008D0D69">
        <w:rPr>
          <w:sz w:val="24"/>
          <w:szCs w:val="24"/>
        </w:rPr>
        <w:t xml:space="preserve"> the credibility and accuracy of each source, and integrate the information while avoiding plagiarism.</w:t>
      </w:r>
    </w:p>
    <w:p w:rsidR="008D0D69" w:rsidRDefault="008D0D69" w:rsidP="008D0D69">
      <w:pPr>
        <w:pStyle w:val="ListParagraph"/>
        <w:numPr>
          <w:ilvl w:val="0"/>
          <w:numId w:val="2"/>
        </w:numPr>
        <w:spacing w:after="0"/>
        <w:rPr>
          <w:sz w:val="24"/>
          <w:szCs w:val="24"/>
        </w:rPr>
      </w:pPr>
      <w:r w:rsidRPr="008D0D69">
        <w:rPr>
          <w:sz w:val="24"/>
          <w:szCs w:val="24"/>
        </w:rPr>
        <w:t>CCSS.ELA-Literacy.CCRA.W.9 Draw evidence from literary or informational texts to support analysis, reflection, and research.</w:t>
      </w:r>
    </w:p>
    <w:p w:rsidR="00912E0B" w:rsidRDefault="00912E0B" w:rsidP="00912E0B">
      <w:pPr>
        <w:pStyle w:val="ListParagraph"/>
        <w:numPr>
          <w:ilvl w:val="0"/>
          <w:numId w:val="2"/>
        </w:numPr>
        <w:spacing w:after="0"/>
        <w:rPr>
          <w:sz w:val="24"/>
          <w:szCs w:val="24"/>
        </w:rPr>
      </w:pPr>
      <w:r w:rsidRPr="00912E0B">
        <w:rPr>
          <w:sz w:val="24"/>
          <w:szCs w:val="24"/>
        </w:rPr>
        <w:t>CCSS.ELA-Literacy.WHST.9-10.7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912E0B" w:rsidRPr="00912E0B" w:rsidRDefault="00912E0B" w:rsidP="00912E0B">
      <w:pPr>
        <w:pStyle w:val="ListParagraph"/>
        <w:spacing w:after="0"/>
        <w:rPr>
          <w:sz w:val="24"/>
          <w:szCs w:val="24"/>
        </w:rPr>
      </w:pPr>
    </w:p>
    <w:p w:rsidR="00912E0B" w:rsidRPr="00912E0B" w:rsidRDefault="00912E0B" w:rsidP="00912E0B">
      <w:pPr>
        <w:pStyle w:val="ListParagraph"/>
        <w:numPr>
          <w:ilvl w:val="0"/>
          <w:numId w:val="2"/>
        </w:numPr>
        <w:spacing w:after="0"/>
        <w:rPr>
          <w:sz w:val="24"/>
          <w:szCs w:val="24"/>
        </w:rPr>
      </w:pPr>
      <w:r w:rsidRPr="00912E0B">
        <w:rPr>
          <w:sz w:val="24"/>
          <w:szCs w:val="24"/>
        </w:rPr>
        <w:t>CCSS.ELA-Literacy.WHST.9-10.8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912E0B" w:rsidRPr="00912E0B" w:rsidRDefault="00912E0B" w:rsidP="00912E0B">
      <w:pPr>
        <w:pStyle w:val="ListParagraph"/>
        <w:numPr>
          <w:ilvl w:val="0"/>
          <w:numId w:val="2"/>
        </w:numPr>
        <w:spacing w:after="0"/>
        <w:rPr>
          <w:sz w:val="24"/>
          <w:szCs w:val="24"/>
        </w:rPr>
      </w:pPr>
      <w:r w:rsidRPr="00912E0B">
        <w:rPr>
          <w:sz w:val="24"/>
          <w:szCs w:val="24"/>
        </w:rPr>
        <w:t>CCSS.ELA-Literacy.WHST.9-10.9 Draw evidence from informational texts to support analysis, reflection, and research.</w:t>
      </w:r>
    </w:p>
    <w:p w:rsidR="00912E0B" w:rsidRDefault="00912E0B" w:rsidP="00912E0B">
      <w:pPr>
        <w:pStyle w:val="ListParagraph"/>
        <w:spacing w:after="0"/>
        <w:rPr>
          <w:sz w:val="24"/>
          <w:szCs w:val="24"/>
        </w:rPr>
      </w:pPr>
    </w:p>
    <w:p w:rsidR="00912E0B" w:rsidRDefault="00912E0B" w:rsidP="00912E0B">
      <w:pPr>
        <w:pStyle w:val="ListParagraph"/>
        <w:spacing w:after="0"/>
        <w:ind w:hanging="720"/>
        <w:rPr>
          <w:sz w:val="24"/>
          <w:szCs w:val="24"/>
        </w:rPr>
      </w:pPr>
      <w:r w:rsidRPr="00912E0B">
        <w:rPr>
          <w:b/>
          <w:sz w:val="24"/>
          <w:szCs w:val="24"/>
          <w:u w:val="single"/>
        </w:rPr>
        <w:t>Implementation</w:t>
      </w:r>
      <w:r>
        <w:rPr>
          <w:b/>
          <w:sz w:val="24"/>
          <w:szCs w:val="24"/>
          <w:u w:val="single"/>
        </w:rPr>
        <w:t>:</w:t>
      </w:r>
      <w:r>
        <w:rPr>
          <w:sz w:val="24"/>
          <w:szCs w:val="24"/>
        </w:rPr>
        <w:t xml:space="preserve"> The best time to instruct students on use of the Big6 research model is the start of the year. In order to do this, the staff will need instruction (staff development). I propose that as the Library Information Specialist, I present the Big6 model along with the Trails9 information literacy assessment tool to the staff in two sessions during the beginning of the year School Improvement Days. </w:t>
      </w:r>
      <w:r w:rsidR="00EF37D9">
        <w:rPr>
          <w:sz w:val="24"/>
          <w:szCs w:val="24"/>
        </w:rPr>
        <w:t>Staff will be grouped according to content area</w:t>
      </w:r>
      <w:r w:rsidR="00BC1584">
        <w:rPr>
          <w:sz w:val="24"/>
          <w:szCs w:val="24"/>
        </w:rPr>
        <w:t>:  Social Studies, English, Science, Math, Fine Arts, and Vocational</w:t>
      </w:r>
      <w:r w:rsidR="00EF37D9">
        <w:rPr>
          <w:sz w:val="24"/>
          <w:szCs w:val="24"/>
        </w:rPr>
        <w:t xml:space="preserve">. </w:t>
      </w:r>
      <w:r w:rsidR="00FB2779">
        <w:rPr>
          <w:sz w:val="24"/>
          <w:szCs w:val="24"/>
        </w:rPr>
        <w:t>To show what is expected of students at the 9</w:t>
      </w:r>
      <w:r w:rsidR="00FB2779" w:rsidRPr="00FB2779">
        <w:rPr>
          <w:sz w:val="24"/>
          <w:szCs w:val="24"/>
          <w:vertAlign w:val="superscript"/>
        </w:rPr>
        <w:t>th</w:t>
      </w:r>
      <w:r w:rsidR="00FB2779">
        <w:rPr>
          <w:sz w:val="24"/>
          <w:szCs w:val="24"/>
        </w:rPr>
        <w:t xml:space="preserve"> grade level, staff will take the Trails9 assessment</w:t>
      </w:r>
      <w:r w:rsidR="00EF37D9">
        <w:rPr>
          <w:sz w:val="24"/>
          <w:szCs w:val="24"/>
        </w:rPr>
        <w:t xml:space="preserve"> as a department</w:t>
      </w:r>
      <w:r w:rsidR="00FB2779">
        <w:rPr>
          <w:sz w:val="24"/>
          <w:szCs w:val="24"/>
        </w:rPr>
        <w:t xml:space="preserve">. After a short discussion of their results, we will briefly look at the Common Core Standards listed above. </w:t>
      </w:r>
      <w:r w:rsidR="00EF37D9">
        <w:rPr>
          <w:sz w:val="24"/>
          <w:szCs w:val="24"/>
        </w:rPr>
        <w:t>Each</w:t>
      </w:r>
      <w:r w:rsidR="00BC1584">
        <w:rPr>
          <w:sz w:val="24"/>
          <w:szCs w:val="24"/>
        </w:rPr>
        <w:t xml:space="preserve"> content area will be assigned one or two</w:t>
      </w:r>
      <w:r w:rsidR="00EF37D9">
        <w:rPr>
          <w:sz w:val="24"/>
          <w:szCs w:val="24"/>
        </w:rPr>
        <w:t xml:space="preserve"> standard</w:t>
      </w:r>
      <w:r w:rsidR="00BC1584">
        <w:rPr>
          <w:sz w:val="24"/>
          <w:szCs w:val="24"/>
        </w:rPr>
        <w:t>s</w:t>
      </w:r>
      <w:r w:rsidR="00EF37D9">
        <w:rPr>
          <w:sz w:val="24"/>
          <w:szCs w:val="24"/>
        </w:rPr>
        <w:t xml:space="preserve"> to translate into simple language. </w:t>
      </w:r>
      <w:r w:rsidR="00BC1584">
        <w:rPr>
          <w:sz w:val="24"/>
          <w:szCs w:val="24"/>
        </w:rPr>
        <w:t xml:space="preserve">After a short discussion of what is expected by the standards, each content group will be assigned a step of the Big6 model. Groups will have approximately 25 </w:t>
      </w:r>
      <w:r w:rsidR="004B3399">
        <w:rPr>
          <w:sz w:val="24"/>
          <w:szCs w:val="24"/>
        </w:rPr>
        <w:t xml:space="preserve">minutes </w:t>
      </w:r>
      <w:r w:rsidR="00BC1584">
        <w:rPr>
          <w:sz w:val="24"/>
          <w:szCs w:val="24"/>
        </w:rPr>
        <w:t>to do online research for what their step entails and what they envision a student doing at that step. Groups will then present what they have learned about their step to the rest of the staff</w:t>
      </w:r>
      <w:r w:rsidR="004B3399">
        <w:rPr>
          <w:sz w:val="24"/>
          <w:szCs w:val="24"/>
        </w:rPr>
        <w:t xml:space="preserve"> and how they see students completing their step</w:t>
      </w:r>
      <w:r w:rsidR="00BC1584">
        <w:rPr>
          <w:sz w:val="24"/>
          <w:szCs w:val="24"/>
        </w:rPr>
        <w:t xml:space="preserve">. </w:t>
      </w:r>
      <w:r w:rsidR="004B3399">
        <w:rPr>
          <w:sz w:val="24"/>
          <w:szCs w:val="24"/>
        </w:rPr>
        <w:t xml:space="preserve">A recorder for each group will fill out a form defining the step, a possible activity students could do for it, and a goal for students to meet at that step. Once all groups have presented, the LMS will collect the forms and compile them into a packet. The LMS will scan the packet into PDF format and email it to the staff to use as a reference tool. </w:t>
      </w:r>
      <w:bookmarkStart w:id="0" w:name="_GoBack"/>
      <w:bookmarkEnd w:id="0"/>
      <w:r w:rsidR="007C12DF">
        <w:rPr>
          <w:sz w:val="24"/>
          <w:szCs w:val="24"/>
        </w:rPr>
        <w:t xml:space="preserve">If allowed two sessions, staff can work within their departments to determine how they can best implement the Big6 into their research assignments. </w:t>
      </w:r>
      <w:r w:rsidR="00BF6FBB">
        <w:rPr>
          <w:sz w:val="24"/>
          <w:szCs w:val="24"/>
        </w:rPr>
        <w:t>The goal being</w:t>
      </w:r>
      <w:r w:rsidR="00DF422D">
        <w:rPr>
          <w:sz w:val="24"/>
          <w:szCs w:val="24"/>
        </w:rPr>
        <w:t>,</w:t>
      </w:r>
      <w:r w:rsidR="00BF6FBB">
        <w:rPr>
          <w:sz w:val="24"/>
          <w:szCs w:val="24"/>
        </w:rPr>
        <w:t xml:space="preserve"> to take the first research assignment of each teacher and work as a team to work in the Big6 model. </w:t>
      </w: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912E0B">
      <w:pPr>
        <w:pStyle w:val="ListParagraph"/>
        <w:spacing w:after="0"/>
        <w:ind w:hanging="720"/>
        <w:rPr>
          <w:sz w:val="24"/>
          <w:szCs w:val="24"/>
        </w:rPr>
      </w:pPr>
    </w:p>
    <w:p w:rsidR="00753614" w:rsidRDefault="00753614" w:rsidP="00753614">
      <w:pPr>
        <w:pStyle w:val="ListParagraph"/>
        <w:spacing w:after="0"/>
        <w:ind w:hanging="720"/>
        <w:jc w:val="center"/>
        <w:rPr>
          <w:b/>
          <w:sz w:val="28"/>
          <w:szCs w:val="28"/>
          <w:u w:val="single"/>
        </w:rPr>
      </w:pPr>
      <w:r>
        <w:rPr>
          <w:b/>
          <w:sz w:val="28"/>
          <w:szCs w:val="28"/>
          <w:u w:val="single"/>
        </w:rPr>
        <w:t>Steps Prior to Implementation and Potential Roadblocks</w:t>
      </w:r>
    </w:p>
    <w:p w:rsidR="00FD1552" w:rsidRDefault="00FD1552" w:rsidP="00FD1552">
      <w:pPr>
        <w:pStyle w:val="ListParagraph"/>
        <w:spacing w:after="0"/>
        <w:ind w:hanging="720"/>
        <w:rPr>
          <w:sz w:val="28"/>
          <w:szCs w:val="28"/>
        </w:rPr>
      </w:pPr>
      <w:r>
        <w:rPr>
          <w:b/>
          <w:sz w:val="28"/>
          <w:szCs w:val="28"/>
          <w:u w:val="single"/>
        </w:rPr>
        <w:t>Steps:</w:t>
      </w:r>
    </w:p>
    <w:p w:rsidR="00753614" w:rsidRDefault="00753614" w:rsidP="00753614">
      <w:pPr>
        <w:pStyle w:val="ListParagraph"/>
        <w:numPr>
          <w:ilvl w:val="0"/>
          <w:numId w:val="2"/>
        </w:numPr>
        <w:spacing w:after="0"/>
        <w:rPr>
          <w:sz w:val="28"/>
          <w:szCs w:val="28"/>
        </w:rPr>
      </w:pPr>
      <w:r>
        <w:rPr>
          <w:sz w:val="28"/>
          <w:szCs w:val="28"/>
        </w:rPr>
        <w:t>Speak with administration and present proposal</w:t>
      </w:r>
    </w:p>
    <w:p w:rsidR="006B04C9" w:rsidRDefault="006B04C9" w:rsidP="00753614">
      <w:pPr>
        <w:pStyle w:val="ListParagraph"/>
        <w:numPr>
          <w:ilvl w:val="0"/>
          <w:numId w:val="2"/>
        </w:numPr>
        <w:spacing w:after="0"/>
        <w:rPr>
          <w:sz w:val="28"/>
          <w:szCs w:val="28"/>
        </w:rPr>
      </w:pPr>
      <w:r>
        <w:rPr>
          <w:sz w:val="28"/>
          <w:szCs w:val="28"/>
        </w:rPr>
        <w:t xml:space="preserve">Reserve lab and/or class set of </w:t>
      </w:r>
      <w:proofErr w:type="spellStart"/>
      <w:r>
        <w:rPr>
          <w:sz w:val="28"/>
          <w:szCs w:val="28"/>
        </w:rPr>
        <w:t>Ipads</w:t>
      </w:r>
      <w:proofErr w:type="spellEnd"/>
      <w:r>
        <w:rPr>
          <w:sz w:val="28"/>
          <w:szCs w:val="28"/>
        </w:rPr>
        <w:t xml:space="preserve"> for online access</w:t>
      </w:r>
    </w:p>
    <w:p w:rsidR="00753614" w:rsidRDefault="00753614" w:rsidP="00753614">
      <w:pPr>
        <w:pStyle w:val="ListParagraph"/>
        <w:numPr>
          <w:ilvl w:val="0"/>
          <w:numId w:val="2"/>
        </w:numPr>
        <w:spacing w:after="0"/>
        <w:rPr>
          <w:sz w:val="28"/>
          <w:szCs w:val="28"/>
        </w:rPr>
      </w:pPr>
      <w:r>
        <w:rPr>
          <w:sz w:val="28"/>
          <w:szCs w:val="28"/>
        </w:rPr>
        <w:t xml:space="preserve">Create a PowerPoint or </w:t>
      </w:r>
      <w:proofErr w:type="spellStart"/>
      <w:r>
        <w:rPr>
          <w:sz w:val="28"/>
          <w:szCs w:val="28"/>
        </w:rPr>
        <w:t>Prezi</w:t>
      </w:r>
      <w:proofErr w:type="spellEnd"/>
      <w:r>
        <w:rPr>
          <w:sz w:val="28"/>
          <w:szCs w:val="28"/>
        </w:rPr>
        <w:t xml:space="preserve"> presenting the Big6</w:t>
      </w:r>
    </w:p>
    <w:p w:rsidR="006B04C9" w:rsidRDefault="006B04C9" w:rsidP="00753614">
      <w:pPr>
        <w:pStyle w:val="ListParagraph"/>
        <w:numPr>
          <w:ilvl w:val="0"/>
          <w:numId w:val="2"/>
        </w:numPr>
        <w:spacing w:after="0"/>
        <w:rPr>
          <w:sz w:val="28"/>
          <w:szCs w:val="28"/>
        </w:rPr>
      </w:pPr>
      <w:r>
        <w:rPr>
          <w:sz w:val="28"/>
          <w:szCs w:val="28"/>
        </w:rPr>
        <w:t>Create handouts for each step of the Big6 for departments to fill out during group activity</w:t>
      </w:r>
    </w:p>
    <w:p w:rsidR="00753614" w:rsidRDefault="00753614" w:rsidP="00753614">
      <w:pPr>
        <w:pStyle w:val="ListParagraph"/>
        <w:numPr>
          <w:ilvl w:val="0"/>
          <w:numId w:val="2"/>
        </w:numPr>
        <w:spacing w:after="0"/>
        <w:rPr>
          <w:sz w:val="28"/>
          <w:szCs w:val="28"/>
        </w:rPr>
      </w:pPr>
      <w:r>
        <w:rPr>
          <w:sz w:val="28"/>
          <w:szCs w:val="28"/>
        </w:rPr>
        <w:t>Set up Trails9 assessment for staff to take</w:t>
      </w:r>
    </w:p>
    <w:p w:rsidR="00753614" w:rsidRDefault="00753614" w:rsidP="00FD1552">
      <w:pPr>
        <w:pStyle w:val="ListParagraph"/>
        <w:numPr>
          <w:ilvl w:val="0"/>
          <w:numId w:val="2"/>
        </w:numPr>
        <w:spacing w:after="0"/>
        <w:rPr>
          <w:sz w:val="28"/>
          <w:szCs w:val="28"/>
        </w:rPr>
      </w:pPr>
      <w:r>
        <w:rPr>
          <w:sz w:val="28"/>
          <w:szCs w:val="28"/>
        </w:rPr>
        <w:t>Get a list of potential research projects from content area curriculum</w:t>
      </w:r>
    </w:p>
    <w:p w:rsidR="00FD1552" w:rsidRDefault="00FD1552" w:rsidP="00FD1552">
      <w:pPr>
        <w:spacing w:after="0"/>
        <w:rPr>
          <w:sz w:val="28"/>
          <w:szCs w:val="28"/>
        </w:rPr>
      </w:pPr>
      <w:r>
        <w:rPr>
          <w:b/>
          <w:sz w:val="28"/>
          <w:szCs w:val="28"/>
          <w:u w:val="single"/>
        </w:rPr>
        <w:t>Roadblocks:</w:t>
      </w:r>
    </w:p>
    <w:p w:rsidR="00FD1552" w:rsidRDefault="00FD1552" w:rsidP="00FD1552">
      <w:pPr>
        <w:pStyle w:val="ListParagraph"/>
        <w:numPr>
          <w:ilvl w:val="0"/>
          <w:numId w:val="3"/>
        </w:numPr>
        <w:spacing w:after="0"/>
        <w:rPr>
          <w:sz w:val="28"/>
          <w:szCs w:val="28"/>
        </w:rPr>
      </w:pPr>
      <w:r>
        <w:rPr>
          <w:sz w:val="28"/>
          <w:szCs w:val="28"/>
        </w:rPr>
        <w:t>Getting administration to allow for time during School Improvement Day</w:t>
      </w:r>
    </w:p>
    <w:p w:rsidR="00FD1552" w:rsidRDefault="00FD1552" w:rsidP="00FD1552">
      <w:pPr>
        <w:pStyle w:val="ListParagraph"/>
        <w:numPr>
          <w:ilvl w:val="0"/>
          <w:numId w:val="3"/>
        </w:numPr>
        <w:spacing w:after="0"/>
        <w:rPr>
          <w:sz w:val="28"/>
          <w:szCs w:val="28"/>
        </w:rPr>
      </w:pPr>
      <w:r>
        <w:rPr>
          <w:sz w:val="28"/>
          <w:szCs w:val="28"/>
        </w:rPr>
        <w:t>Getting all staff to buy into and utilize the Big6 research model</w:t>
      </w:r>
    </w:p>
    <w:p w:rsidR="00FD1552" w:rsidRPr="00FD1552" w:rsidRDefault="00FD1552" w:rsidP="00FD1552">
      <w:pPr>
        <w:pStyle w:val="ListParagraph"/>
        <w:numPr>
          <w:ilvl w:val="0"/>
          <w:numId w:val="3"/>
        </w:numPr>
        <w:spacing w:after="0"/>
        <w:rPr>
          <w:sz w:val="28"/>
          <w:szCs w:val="28"/>
        </w:rPr>
      </w:pPr>
      <w:r>
        <w:rPr>
          <w:sz w:val="28"/>
          <w:szCs w:val="28"/>
        </w:rPr>
        <w:t>Preparing the presentation while also preparing for the new year</w:t>
      </w:r>
    </w:p>
    <w:p w:rsidR="00FD1552" w:rsidRPr="00FD1552" w:rsidRDefault="00FD1552" w:rsidP="00FD1552">
      <w:pPr>
        <w:spacing w:after="0"/>
        <w:rPr>
          <w:sz w:val="28"/>
          <w:szCs w:val="28"/>
        </w:rPr>
      </w:pPr>
    </w:p>
    <w:p w:rsidR="008D0D69" w:rsidRPr="008D0D69" w:rsidRDefault="008D0D69" w:rsidP="008D0D69">
      <w:pPr>
        <w:pStyle w:val="ListParagraph"/>
        <w:spacing w:after="0"/>
        <w:rPr>
          <w:b/>
          <w:sz w:val="24"/>
          <w:szCs w:val="24"/>
        </w:rPr>
      </w:pPr>
    </w:p>
    <w:p w:rsidR="00C60962" w:rsidRPr="006F32A4" w:rsidRDefault="00C60962" w:rsidP="00026C1C">
      <w:pPr>
        <w:spacing w:after="0"/>
        <w:ind w:left="630" w:hanging="630"/>
        <w:rPr>
          <w:sz w:val="24"/>
          <w:szCs w:val="24"/>
        </w:rPr>
      </w:pPr>
    </w:p>
    <w:p w:rsidR="00026C1C" w:rsidRPr="00026C1C" w:rsidRDefault="00026C1C" w:rsidP="00026C1C">
      <w:pPr>
        <w:spacing w:after="0"/>
        <w:ind w:left="630" w:hanging="630"/>
        <w:rPr>
          <w:sz w:val="24"/>
          <w:szCs w:val="24"/>
        </w:rPr>
      </w:pPr>
    </w:p>
    <w:p w:rsidR="00026C1C" w:rsidRDefault="00026C1C" w:rsidP="00026C1C">
      <w:pPr>
        <w:spacing w:after="0"/>
        <w:jc w:val="center"/>
      </w:pPr>
    </w:p>
    <w:sectPr w:rsidR="00026C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4AF5"/>
    <w:multiLevelType w:val="hybridMultilevel"/>
    <w:tmpl w:val="BB84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C66BAC"/>
    <w:multiLevelType w:val="hybridMultilevel"/>
    <w:tmpl w:val="0B2E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68112E"/>
    <w:multiLevelType w:val="hybridMultilevel"/>
    <w:tmpl w:val="07C0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1C"/>
    <w:rsid w:val="00026C1C"/>
    <w:rsid w:val="000D0477"/>
    <w:rsid w:val="002F4D9A"/>
    <w:rsid w:val="004B3399"/>
    <w:rsid w:val="005B1F10"/>
    <w:rsid w:val="006B04C9"/>
    <w:rsid w:val="006F32A4"/>
    <w:rsid w:val="00753614"/>
    <w:rsid w:val="00767A7E"/>
    <w:rsid w:val="007C12DF"/>
    <w:rsid w:val="008D0D69"/>
    <w:rsid w:val="00912E0B"/>
    <w:rsid w:val="00BC1584"/>
    <w:rsid w:val="00BF6FBB"/>
    <w:rsid w:val="00C60962"/>
    <w:rsid w:val="00CC1EFE"/>
    <w:rsid w:val="00CC6311"/>
    <w:rsid w:val="00D052D3"/>
    <w:rsid w:val="00D8763F"/>
    <w:rsid w:val="00DF422D"/>
    <w:rsid w:val="00EF37D9"/>
    <w:rsid w:val="00F76B8D"/>
    <w:rsid w:val="00FB2779"/>
    <w:rsid w:val="00FD1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0D69"/>
    <w:rPr>
      <w:color w:val="0000FF"/>
      <w:u w:val="single"/>
    </w:rPr>
  </w:style>
  <w:style w:type="paragraph" w:styleId="ListParagraph">
    <w:name w:val="List Paragraph"/>
    <w:basedOn w:val="Normal"/>
    <w:uiPriority w:val="34"/>
    <w:qFormat/>
    <w:rsid w:val="008D0D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0D69"/>
    <w:rPr>
      <w:color w:val="0000FF"/>
      <w:u w:val="single"/>
    </w:rPr>
  </w:style>
  <w:style w:type="paragraph" w:styleId="ListParagraph">
    <w:name w:val="List Paragraph"/>
    <w:basedOn w:val="Normal"/>
    <w:uiPriority w:val="34"/>
    <w:qFormat/>
    <w:rsid w:val="008D0D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orestandards.org/ELA-Literacy/CCRA/W/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CCRA/W/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CEG140</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Tapp</dc:creator>
  <cp:lastModifiedBy>David Tapp</cp:lastModifiedBy>
  <cp:revision>17</cp:revision>
  <dcterms:created xsi:type="dcterms:W3CDTF">2013-03-18T15:49:00Z</dcterms:created>
  <dcterms:modified xsi:type="dcterms:W3CDTF">2013-04-21T20:38:00Z</dcterms:modified>
</cp:coreProperties>
</file>